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0324B" w14:textId="77777777" w:rsidR="007F3FA4" w:rsidRDefault="007F3FA4"/>
    <w:p w14:paraId="6055EA2E" w14:textId="2E201891" w:rsidR="00F77CC7" w:rsidRDefault="00F77CC7" w:rsidP="00F77CC7">
      <w:pPr>
        <w:jc w:val="center"/>
        <w:rPr>
          <w:b/>
          <w:bCs/>
          <w:sz w:val="36"/>
          <w:szCs w:val="36"/>
        </w:rPr>
      </w:pPr>
      <w:r w:rsidRPr="00F77CC7">
        <w:rPr>
          <w:b/>
          <w:bCs/>
          <w:sz w:val="36"/>
          <w:szCs w:val="36"/>
        </w:rPr>
        <w:t xml:space="preserve">How to Register </w:t>
      </w:r>
      <w:r>
        <w:rPr>
          <w:b/>
          <w:bCs/>
          <w:sz w:val="36"/>
          <w:szCs w:val="36"/>
        </w:rPr>
        <w:t xml:space="preserve">for </w:t>
      </w:r>
      <w:r w:rsidRPr="00F77CC7">
        <w:rPr>
          <w:b/>
          <w:bCs/>
          <w:sz w:val="36"/>
          <w:szCs w:val="36"/>
        </w:rPr>
        <w:t>CRA My Business Account</w:t>
      </w:r>
    </w:p>
    <w:p w14:paraId="04F4D979" w14:textId="2369C421" w:rsidR="00F77CC7" w:rsidRDefault="002537CE" w:rsidP="00F77CC7">
      <w:r>
        <w:t>You can s</w:t>
      </w:r>
      <w:r w:rsidR="00F77CC7" w:rsidRPr="00F77CC7">
        <w:t>ign in or register</w:t>
      </w:r>
      <w:r>
        <w:t xml:space="preserve"> CRA My Business Account</w:t>
      </w:r>
      <w:r w:rsidR="00F77CC7" w:rsidRPr="00F77CC7">
        <w:t xml:space="preserve"> to view and update your business tax information, file and submit returns for many programs, and access your GST/HST, payroll, </w:t>
      </w:r>
      <w:r w:rsidR="00F77CC7">
        <w:t xml:space="preserve">and </w:t>
      </w:r>
      <w:r w:rsidR="00F77CC7" w:rsidRPr="00F77CC7">
        <w:t>corporation income taxes</w:t>
      </w:r>
      <w:r w:rsidR="00F77CC7">
        <w:t xml:space="preserve">. </w:t>
      </w:r>
    </w:p>
    <w:p w14:paraId="1A452046" w14:textId="06BEE6D9" w:rsidR="00F77CC7" w:rsidRDefault="00F77CC7" w:rsidP="00F77CC7">
      <w:pPr>
        <w:pStyle w:val="ListParagraph"/>
        <w:numPr>
          <w:ilvl w:val="0"/>
          <w:numId w:val="1"/>
        </w:numPr>
      </w:pPr>
      <w:r w:rsidRPr="00F77CC7">
        <w:t>Visit the CRA website.</w:t>
      </w:r>
      <w:r>
        <w:t xml:space="preserve"> </w:t>
      </w:r>
      <w:hyperlink r:id="rId5" w:history="1">
        <w:r w:rsidRPr="002D18B6">
          <w:rPr>
            <w:rStyle w:val="Hyperlink"/>
          </w:rPr>
          <w:t>https://www.canada.ca/en/revenue-agency/services/e-services/digital-services-businesses/business-account.html</w:t>
        </w:r>
      </w:hyperlink>
      <w:r>
        <w:t>. Or search for “CRA My Business Account”.</w:t>
      </w:r>
    </w:p>
    <w:p w14:paraId="06DFB25E" w14:textId="5CD7FEC6" w:rsidR="00F77CC7" w:rsidRDefault="00F77CC7" w:rsidP="00F77CC7">
      <w:pPr>
        <w:pStyle w:val="ListParagraph"/>
        <w:numPr>
          <w:ilvl w:val="0"/>
          <w:numId w:val="1"/>
        </w:numPr>
      </w:pPr>
      <w:r w:rsidRPr="00F77CC7">
        <w:t xml:space="preserve">Click on </w:t>
      </w:r>
      <w:r w:rsidRPr="00F77CC7">
        <w:rPr>
          <w:b/>
          <w:bCs/>
        </w:rPr>
        <w:t>Register</w:t>
      </w:r>
      <w:r w:rsidR="00530B23">
        <w:rPr>
          <w:b/>
          <w:bCs/>
        </w:rPr>
        <w:t xml:space="preserve"> for My Business Account</w:t>
      </w:r>
      <w:r w:rsidRPr="00F77CC7">
        <w:t xml:space="preserve"> if you’re a new user.</w:t>
      </w:r>
    </w:p>
    <w:p w14:paraId="70FC36A8" w14:textId="66905C8B" w:rsidR="00F77CC7" w:rsidRPr="00F77CC7" w:rsidRDefault="00F77CC7" w:rsidP="00F77CC7">
      <w:pPr>
        <w:pStyle w:val="ListParagraph"/>
      </w:pPr>
      <w:r w:rsidRPr="00F77CC7">
        <w:drawing>
          <wp:inline distT="0" distB="0" distL="0" distR="0" wp14:anchorId="4B3B4066" wp14:editId="7DD9C91B">
            <wp:extent cx="5943600" cy="3066415"/>
            <wp:effectExtent l="0" t="0" r="0" b="635"/>
            <wp:docPr id="32455559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55594" name="Picture 1" descr="A screenshot of a computer screen&#10;&#10;Description automatically generated"/>
                    <pic:cNvPicPr/>
                  </pic:nvPicPr>
                  <pic:blipFill>
                    <a:blip r:embed="rId6"/>
                    <a:stretch>
                      <a:fillRect/>
                    </a:stretch>
                  </pic:blipFill>
                  <pic:spPr>
                    <a:xfrm>
                      <a:off x="0" y="0"/>
                      <a:ext cx="5943600" cy="3066415"/>
                    </a:xfrm>
                    <a:prstGeom prst="rect">
                      <a:avLst/>
                    </a:prstGeom>
                  </pic:spPr>
                </pic:pic>
              </a:graphicData>
            </a:graphic>
          </wp:inline>
        </w:drawing>
      </w:r>
    </w:p>
    <w:p w14:paraId="5B1E42D0" w14:textId="77777777" w:rsidR="00530B23" w:rsidRPr="00530B23" w:rsidRDefault="00530B23" w:rsidP="00530B23">
      <w:pPr>
        <w:pStyle w:val="ListParagraph"/>
        <w:numPr>
          <w:ilvl w:val="0"/>
          <w:numId w:val="3"/>
        </w:numPr>
      </w:pPr>
      <w:r w:rsidRPr="00530B23">
        <w:t>Follow the prompts to complete all required steps. You will need to provide personal information, such as your Social Insurance Number (SIN) and information from your most recent tax return, as well as your Business Number (BN).</w:t>
      </w:r>
    </w:p>
    <w:p w14:paraId="32F61E20" w14:textId="77777777" w:rsidR="00530B23" w:rsidRPr="00530B23" w:rsidRDefault="00530B23" w:rsidP="00530B23">
      <w:pPr>
        <w:pStyle w:val="ListParagraph"/>
        <w:numPr>
          <w:ilvl w:val="0"/>
          <w:numId w:val="3"/>
        </w:numPr>
      </w:pPr>
      <w:r w:rsidRPr="00530B23">
        <w:t>After completing the initial registration, you will receive a security code by mail within 5–10 business days. This code is required to fully activate your My Business Account.</w:t>
      </w:r>
    </w:p>
    <w:p w14:paraId="2C43174D" w14:textId="31ED2AD9" w:rsidR="00530B23" w:rsidRPr="002537CE" w:rsidRDefault="00530B23" w:rsidP="002537CE">
      <w:pPr>
        <w:pStyle w:val="ListParagraph"/>
        <w:numPr>
          <w:ilvl w:val="0"/>
          <w:numId w:val="3"/>
        </w:numPr>
      </w:pPr>
      <w:r w:rsidRPr="00530B23">
        <w:t>Once you receive the security code, return to the CRA My Business Account page and log in using your chosen method to complete activation.</w:t>
      </w:r>
    </w:p>
    <w:p w14:paraId="7A6D31BF" w14:textId="7E187E56" w:rsidR="00530B23" w:rsidRPr="00F77CC7" w:rsidRDefault="00530B23" w:rsidP="002537CE">
      <w:pPr>
        <w:ind w:left="360"/>
      </w:pPr>
      <w:r w:rsidRPr="00530B23">
        <w:rPr>
          <w:b/>
          <w:bCs/>
        </w:rPr>
        <w:t>Need Help?</w:t>
      </w:r>
      <w:r w:rsidRPr="00530B23">
        <w:t xml:space="preserve"> For assistance with CRA My Business Account, call CRA at </w:t>
      </w:r>
      <w:r w:rsidRPr="00530B23">
        <w:rPr>
          <w:b/>
          <w:bCs/>
        </w:rPr>
        <w:t>1-800-959-5525</w:t>
      </w:r>
      <w:r w:rsidRPr="00530B23">
        <w:t>.</w:t>
      </w:r>
    </w:p>
    <w:sectPr w:rsidR="00530B23" w:rsidRPr="00F77C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0A35"/>
    <w:multiLevelType w:val="hybridMultilevel"/>
    <w:tmpl w:val="108ADD4E"/>
    <w:lvl w:ilvl="0" w:tplc="A12A5E08">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15D2B47"/>
    <w:multiLevelType w:val="multilevel"/>
    <w:tmpl w:val="12B2AC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2E4151"/>
    <w:multiLevelType w:val="hybridMultilevel"/>
    <w:tmpl w:val="47D2C0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90671591">
    <w:abstractNumId w:val="0"/>
  </w:num>
  <w:num w:numId="2" w16cid:durableId="799957129">
    <w:abstractNumId w:val="2"/>
  </w:num>
  <w:num w:numId="3" w16cid:durableId="219364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71"/>
    <w:rsid w:val="000236E8"/>
    <w:rsid w:val="00180BAB"/>
    <w:rsid w:val="002537CE"/>
    <w:rsid w:val="00530B23"/>
    <w:rsid w:val="007F3FA4"/>
    <w:rsid w:val="00951371"/>
    <w:rsid w:val="00E46FBA"/>
    <w:rsid w:val="00F77CC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4C22"/>
  <w15:chartTrackingRefBased/>
  <w15:docId w15:val="{09404565-13E9-4FEE-99D9-8E1C4F61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371"/>
    <w:rPr>
      <w:rFonts w:eastAsiaTheme="majorEastAsia" w:cstheme="majorBidi"/>
      <w:color w:val="272727" w:themeColor="text1" w:themeTint="D8"/>
    </w:rPr>
  </w:style>
  <w:style w:type="paragraph" w:styleId="Title">
    <w:name w:val="Title"/>
    <w:basedOn w:val="Normal"/>
    <w:next w:val="Normal"/>
    <w:link w:val="TitleChar"/>
    <w:uiPriority w:val="10"/>
    <w:qFormat/>
    <w:rsid w:val="0095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371"/>
    <w:pPr>
      <w:spacing w:before="160"/>
      <w:jc w:val="center"/>
    </w:pPr>
    <w:rPr>
      <w:i/>
      <w:iCs/>
      <w:color w:val="404040" w:themeColor="text1" w:themeTint="BF"/>
    </w:rPr>
  </w:style>
  <w:style w:type="character" w:customStyle="1" w:styleId="QuoteChar">
    <w:name w:val="Quote Char"/>
    <w:basedOn w:val="DefaultParagraphFont"/>
    <w:link w:val="Quote"/>
    <w:uiPriority w:val="29"/>
    <w:rsid w:val="00951371"/>
    <w:rPr>
      <w:i/>
      <w:iCs/>
      <w:color w:val="404040" w:themeColor="text1" w:themeTint="BF"/>
    </w:rPr>
  </w:style>
  <w:style w:type="paragraph" w:styleId="ListParagraph">
    <w:name w:val="List Paragraph"/>
    <w:basedOn w:val="Normal"/>
    <w:uiPriority w:val="34"/>
    <w:qFormat/>
    <w:rsid w:val="00951371"/>
    <w:pPr>
      <w:ind w:left="720"/>
      <w:contextualSpacing/>
    </w:pPr>
  </w:style>
  <w:style w:type="character" w:styleId="IntenseEmphasis">
    <w:name w:val="Intense Emphasis"/>
    <w:basedOn w:val="DefaultParagraphFont"/>
    <w:uiPriority w:val="21"/>
    <w:qFormat/>
    <w:rsid w:val="00951371"/>
    <w:rPr>
      <w:i/>
      <w:iCs/>
      <w:color w:val="0F4761" w:themeColor="accent1" w:themeShade="BF"/>
    </w:rPr>
  </w:style>
  <w:style w:type="paragraph" w:styleId="IntenseQuote">
    <w:name w:val="Intense Quote"/>
    <w:basedOn w:val="Normal"/>
    <w:next w:val="Normal"/>
    <w:link w:val="IntenseQuoteChar"/>
    <w:uiPriority w:val="30"/>
    <w:qFormat/>
    <w:rsid w:val="0095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1371"/>
    <w:rPr>
      <w:i/>
      <w:iCs/>
      <w:color w:val="0F4761" w:themeColor="accent1" w:themeShade="BF"/>
    </w:rPr>
  </w:style>
  <w:style w:type="character" w:styleId="IntenseReference">
    <w:name w:val="Intense Reference"/>
    <w:basedOn w:val="DefaultParagraphFont"/>
    <w:uiPriority w:val="32"/>
    <w:qFormat/>
    <w:rsid w:val="00951371"/>
    <w:rPr>
      <w:b/>
      <w:bCs/>
      <w:smallCaps/>
      <w:color w:val="0F4761" w:themeColor="accent1" w:themeShade="BF"/>
      <w:spacing w:val="5"/>
    </w:rPr>
  </w:style>
  <w:style w:type="character" w:styleId="Hyperlink">
    <w:name w:val="Hyperlink"/>
    <w:basedOn w:val="DefaultParagraphFont"/>
    <w:uiPriority w:val="99"/>
    <w:unhideWhenUsed/>
    <w:rsid w:val="00F77CC7"/>
    <w:rPr>
      <w:color w:val="467886" w:themeColor="hyperlink"/>
      <w:u w:val="single"/>
    </w:rPr>
  </w:style>
  <w:style w:type="character" w:styleId="UnresolvedMention">
    <w:name w:val="Unresolved Mention"/>
    <w:basedOn w:val="DefaultParagraphFont"/>
    <w:uiPriority w:val="99"/>
    <w:semiHidden/>
    <w:unhideWhenUsed/>
    <w:rsid w:val="00F77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112167">
      <w:bodyDiv w:val="1"/>
      <w:marLeft w:val="0"/>
      <w:marRight w:val="0"/>
      <w:marTop w:val="0"/>
      <w:marBottom w:val="0"/>
      <w:divBdr>
        <w:top w:val="none" w:sz="0" w:space="0" w:color="auto"/>
        <w:left w:val="none" w:sz="0" w:space="0" w:color="auto"/>
        <w:bottom w:val="none" w:sz="0" w:space="0" w:color="auto"/>
        <w:right w:val="none" w:sz="0" w:space="0" w:color="auto"/>
      </w:divBdr>
    </w:div>
    <w:div w:id="191361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anada.ca/en/revenue-agency/services/e-services/digital-services-businesses/business-accoun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Solid Tax Inc.</dc:creator>
  <cp:keywords/>
  <dc:description/>
  <cp:lastModifiedBy>Solid Tax Inc.</cp:lastModifiedBy>
  <cp:revision>4</cp:revision>
  <dcterms:created xsi:type="dcterms:W3CDTF">2024-11-14T19:22:00Z</dcterms:created>
  <dcterms:modified xsi:type="dcterms:W3CDTF">2024-11-14T19:41:00Z</dcterms:modified>
</cp:coreProperties>
</file>